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4A3" w:rsidRPr="004154A3" w:rsidRDefault="004154A3" w:rsidP="004154A3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kern w:val="32"/>
          <w:sz w:val="28"/>
          <w:szCs w:val="20"/>
          <w:lang w:eastAsia="ru-RU"/>
        </w:rPr>
      </w:pPr>
      <w:r w:rsidRPr="004154A3">
        <w:rPr>
          <w:rFonts w:ascii="Times New Roman" w:eastAsia="Calibri" w:hAnsi="Times New Roman" w:cs="Times New Roman"/>
          <w:kern w:val="32"/>
          <w:sz w:val="28"/>
          <w:szCs w:val="20"/>
          <w:lang w:eastAsia="ru-RU"/>
        </w:rPr>
        <w:t xml:space="preserve">Додаток 6 </w:t>
      </w:r>
    </w:p>
    <w:p w:rsidR="004154A3" w:rsidRPr="004154A3" w:rsidRDefault="004154A3" w:rsidP="004154A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4A3">
        <w:rPr>
          <w:rFonts w:ascii="Times New Roman" w:eastAsia="Calibri" w:hAnsi="Times New Roman" w:cs="Times New Roman"/>
          <w:kern w:val="32"/>
          <w:sz w:val="28"/>
          <w:szCs w:val="20"/>
          <w:lang w:eastAsia="ru-RU"/>
        </w:rPr>
        <w:t xml:space="preserve">до </w:t>
      </w:r>
      <w:r w:rsidRPr="00415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розроблення, прийняття, внесення змін, скасування, відновлення дії, оприлюднення, запровадження та застосування військових стандартів </w:t>
      </w:r>
    </w:p>
    <w:p w:rsidR="004154A3" w:rsidRPr="004154A3" w:rsidRDefault="004154A3" w:rsidP="004154A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4A3">
        <w:rPr>
          <w:rFonts w:ascii="Times New Roman" w:eastAsia="Times New Roman" w:hAnsi="Times New Roman" w:cs="Times New Roman"/>
          <w:sz w:val="28"/>
          <w:szCs w:val="28"/>
          <w:lang w:eastAsia="ru-RU"/>
        </w:rPr>
        <w:t>(пункт 3.2 глави 3 розділу І</w:t>
      </w:r>
      <w:r w:rsidRPr="004154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4154A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154A3" w:rsidRPr="004154A3" w:rsidRDefault="004154A3" w:rsidP="004154A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4A3" w:rsidRPr="004154A3" w:rsidRDefault="004154A3" w:rsidP="004154A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4A3">
        <w:rPr>
          <w:rFonts w:ascii="Times New Roman" w:eastAsia="Times New Roman" w:hAnsi="Times New Roman" w:cs="Times New Roman"/>
          <w:sz w:val="28"/>
          <w:szCs w:val="28"/>
          <w:lang w:eastAsia="ru-RU"/>
        </w:rPr>
        <w:t>(Титульний аркуш)</w:t>
      </w:r>
    </w:p>
    <w:p w:rsidR="004154A3" w:rsidRPr="004154A3" w:rsidRDefault="004154A3" w:rsidP="004154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154A3" w:rsidRPr="004154A3" w:rsidRDefault="004154A3" w:rsidP="004154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154A3" w:rsidRPr="004154A3" w:rsidRDefault="004154A3" w:rsidP="004154A3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4154A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ЗАТВЕРДЖУЮ</w:t>
      </w:r>
    </w:p>
    <w:p w:rsidR="004154A3" w:rsidRPr="004154A3" w:rsidRDefault="004154A3" w:rsidP="004154A3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4154A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____________________________</w:t>
      </w:r>
      <w:r w:rsidR="003735E9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__</w:t>
      </w:r>
    </w:p>
    <w:p w:rsidR="004154A3" w:rsidRPr="004154A3" w:rsidRDefault="004154A3" w:rsidP="004154A3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4154A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(посада, військове звання, підпис, власне ім’я, прізвище керівника замовника робіт із військової стандартизації)</w:t>
      </w:r>
    </w:p>
    <w:p w:rsidR="004154A3" w:rsidRPr="004154A3" w:rsidRDefault="004154A3" w:rsidP="004154A3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4154A3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М.П.</w:t>
      </w:r>
    </w:p>
    <w:p w:rsidR="004154A3" w:rsidRPr="004154A3" w:rsidRDefault="004154A3" w:rsidP="004154A3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4154A3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“___”_______20__р.</w:t>
      </w: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8"/>
          <w:szCs w:val="24"/>
          <w:lang w:eastAsia="ru-RU"/>
        </w:rPr>
      </w:pPr>
      <w:r w:rsidRPr="004154A3">
        <w:rPr>
          <w:rFonts w:ascii="Times New Roman" w:eastAsia="Times New Roman" w:hAnsi="Times New Roman" w:cs="Times New Roman"/>
          <w:b/>
          <w:kern w:val="32"/>
          <w:sz w:val="28"/>
          <w:szCs w:val="24"/>
          <w:lang w:eastAsia="ru-RU"/>
        </w:rPr>
        <w:t>ТЕХНІЧНЕ ЗАВДАННЯ</w:t>
      </w: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8"/>
          <w:szCs w:val="24"/>
          <w:lang w:eastAsia="ru-RU"/>
        </w:rPr>
      </w:pPr>
      <w:r w:rsidRPr="004154A3">
        <w:rPr>
          <w:rFonts w:ascii="Times New Roman" w:eastAsia="Times New Roman" w:hAnsi="Times New Roman" w:cs="Times New Roman"/>
          <w:b/>
          <w:kern w:val="32"/>
          <w:sz w:val="28"/>
          <w:szCs w:val="24"/>
          <w:lang w:eastAsia="ru-RU"/>
        </w:rPr>
        <w:t>на розроблення проєкту (перегляд) військового стандарту</w:t>
      </w: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4"/>
          <w:lang w:eastAsia="ru-RU"/>
        </w:rPr>
      </w:pPr>
    </w:p>
    <w:p w:rsidR="004154A3" w:rsidRPr="004154A3" w:rsidRDefault="004154A3" w:rsidP="004154A3">
      <w:pPr>
        <w:widowControl w:val="0"/>
        <w:pBdr>
          <w:bottom w:val="single" w:sz="4" w:space="1" w:color="auto"/>
        </w:pBdr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4154A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(познака та назва проєкту військового стандарту)</w:t>
      </w:r>
    </w:p>
    <w:p w:rsidR="003735E9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  <w:r w:rsidRPr="004154A3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Виконавець</w:t>
      </w:r>
      <w:r w:rsidRPr="004154A3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ab/>
        <w:t xml:space="preserve"> </w:t>
      </w: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  <w:r w:rsidRPr="004154A3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_________________________________________________________</w:t>
      </w: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4"/>
          <w:lang w:eastAsia="ru-RU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928"/>
        <w:gridCol w:w="4643"/>
      </w:tblGrid>
      <w:tr w:rsidR="004154A3" w:rsidRPr="004154A3" w:rsidTr="00FD24D6">
        <w:trPr>
          <w:trHeight w:val="2219"/>
        </w:trPr>
        <w:tc>
          <w:tcPr>
            <w:tcW w:w="4928" w:type="dxa"/>
          </w:tcPr>
          <w:p w:rsidR="004154A3" w:rsidRPr="004154A3" w:rsidRDefault="004154A3" w:rsidP="004154A3">
            <w:pPr>
              <w:keepNext/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</w:pPr>
            <w:r w:rsidRPr="004154A3"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  <w:t>ПОГОДЖЕНО</w:t>
            </w:r>
          </w:p>
          <w:p w:rsidR="004154A3" w:rsidRPr="004154A3" w:rsidRDefault="004154A3" w:rsidP="004154A3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</w:pPr>
            <w:r w:rsidRPr="004154A3"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  <w:t>____________________________</w:t>
            </w:r>
          </w:p>
          <w:p w:rsidR="004154A3" w:rsidRPr="004154A3" w:rsidRDefault="004154A3" w:rsidP="004154A3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4154A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(посада, військове звання, підпис, власне ім’я, прізвище керівника виконавця робіт із військової стандартизації)</w:t>
            </w:r>
          </w:p>
          <w:p w:rsidR="004154A3" w:rsidRPr="004154A3" w:rsidRDefault="004154A3" w:rsidP="004154A3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</w:pPr>
            <w:r w:rsidRPr="004154A3"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  <w:t>М.П.</w:t>
            </w:r>
          </w:p>
          <w:p w:rsidR="004154A3" w:rsidRPr="004154A3" w:rsidRDefault="004154A3" w:rsidP="004154A3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</w:pPr>
            <w:r w:rsidRPr="004154A3"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  <w:t>“___”_______20__р.</w:t>
            </w:r>
          </w:p>
          <w:p w:rsidR="004154A3" w:rsidRPr="004154A3" w:rsidRDefault="004154A3" w:rsidP="004154A3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4154A3" w:rsidRPr="004154A3" w:rsidRDefault="004154A3" w:rsidP="004154A3">
            <w:pPr>
              <w:keepNext/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</w:pPr>
            <w:r w:rsidRPr="004154A3"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  <w:t>ПОГОДЖЕНО</w:t>
            </w:r>
          </w:p>
          <w:p w:rsidR="004154A3" w:rsidRPr="004154A3" w:rsidRDefault="004154A3" w:rsidP="004154A3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</w:pPr>
            <w:r w:rsidRPr="004154A3"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  <w:t>____________________________</w:t>
            </w:r>
          </w:p>
          <w:p w:rsidR="004154A3" w:rsidRPr="004154A3" w:rsidRDefault="004154A3" w:rsidP="004154A3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4154A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(посада, військове звання, підпис, власне ім’я, прізвище керівника органу військової стандартизації)</w:t>
            </w:r>
          </w:p>
          <w:p w:rsidR="004154A3" w:rsidRPr="004154A3" w:rsidRDefault="004154A3" w:rsidP="004154A3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</w:pPr>
            <w:r w:rsidRPr="004154A3"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  <w:t>М.П.</w:t>
            </w:r>
          </w:p>
          <w:p w:rsidR="004154A3" w:rsidRPr="004154A3" w:rsidRDefault="004154A3" w:rsidP="004154A3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</w:pPr>
            <w:r w:rsidRPr="004154A3"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  <w:t>“___”_______20__р.</w:t>
            </w:r>
          </w:p>
          <w:p w:rsidR="004154A3" w:rsidRPr="004154A3" w:rsidRDefault="004154A3" w:rsidP="004154A3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</w:pPr>
          </w:p>
        </w:tc>
      </w:tr>
      <w:tr w:rsidR="004154A3" w:rsidRPr="004154A3" w:rsidTr="00FD24D6">
        <w:trPr>
          <w:trHeight w:val="2195"/>
        </w:trPr>
        <w:tc>
          <w:tcPr>
            <w:tcW w:w="4928" w:type="dxa"/>
          </w:tcPr>
          <w:p w:rsidR="004154A3" w:rsidRPr="004154A3" w:rsidRDefault="004154A3" w:rsidP="004154A3">
            <w:pPr>
              <w:keepNext/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</w:pPr>
            <w:r w:rsidRPr="004154A3"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  <w:t>ПОГОДЖЕНО</w:t>
            </w:r>
          </w:p>
          <w:p w:rsidR="004154A3" w:rsidRPr="004154A3" w:rsidRDefault="004154A3" w:rsidP="004154A3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</w:pPr>
            <w:r w:rsidRPr="004154A3"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  <w:t>____________________________</w:t>
            </w:r>
          </w:p>
          <w:p w:rsidR="004154A3" w:rsidRPr="004154A3" w:rsidRDefault="004154A3" w:rsidP="004154A3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4154A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(посада, військове звання, підпис, власне ім’я, прізвище керівника співвиконавця робіт із військової стандартизації)</w:t>
            </w:r>
          </w:p>
          <w:p w:rsidR="004154A3" w:rsidRPr="004154A3" w:rsidRDefault="004154A3" w:rsidP="004154A3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</w:pPr>
            <w:r w:rsidRPr="004154A3"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  <w:t>М.П.</w:t>
            </w:r>
          </w:p>
          <w:p w:rsidR="004154A3" w:rsidRPr="004154A3" w:rsidRDefault="004154A3" w:rsidP="004154A3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</w:pPr>
            <w:r w:rsidRPr="004154A3"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  <w:t>“___”_______20__р.</w:t>
            </w:r>
          </w:p>
        </w:tc>
        <w:tc>
          <w:tcPr>
            <w:tcW w:w="4643" w:type="dxa"/>
          </w:tcPr>
          <w:p w:rsidR="004154A3" w:rsidRPr="004154A3" w:rsidRDefault="004154A3" w:rsidP="004154A3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</w:pPr>
          </w:p>
        </w:tc>
      </w:tr>
    </w:tbl>
    <w:p w:rsidR="004154A3" w:rsidRPr="004154A3" w:rsidRDefault="004154A3" w:rsidP="00960744">
      <w:pPr>
        <w:tabs>
          <w:tab w:val="left" w:pos="1560"/>
        </w:tabs>
        <w:spacing w:after="0" w:line="240" w:lineRule="auto"/>
        <w:ind w:firstLine="737"/>
        <w:jc w:val="right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4154A3">
        <w:rPr>
          <w:rFonts w:ascii="Times New Roman" w:eastAsia="Times New Roman" w:hAnsi="Times New Roman" w:cs="Times New Roman"/>
          <w:b/>
          <w:bCs/>
          <w:kern w:val="32"/>
          <w:sz w:val="28"/>
          <w:szCs w:val="24"/>
          <w:lang w:eastAsia="ru-RU"/>
        </w:rPr>
        <w:br w:type="page"/>
      </w: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  <w:r w:rsidRPr="004154A3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lastRenderedPageBreak/>
        <w:t>1.</w:t>
      </w:r>
      <w:r w:rsidRPr="004154A3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ab/>
        <w:t>Підстава для розроблення військового стандарту</w:t>
      </w: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4154A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Зазначають назву директивного документа (указ, постанова, програма (підпрограма), наказ, рішення тощо), на підставі якого розробляють проєкт ВСТ, та номер теми Програми.</w:t>
      </w: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  <w:r w:rsidRPr="004154A3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>2.</w:t>
      </w:r>
      <w:r w:rsidRPr="004154A3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ab/>
        <w:t>Термін розроблення</w:t>
      </w: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4154A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Зазначають початок і завершення робіт із розроблення проєкту ВСТ згідно з Програмою.</w:t>
      </w: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  <w:r w:rsidRPr="004154A3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>3.</w:t>
      </w:r>
      <w:r w:rsidRPr="004154A3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ab/>
      </w:r>
      <w:proofErr w:type="spellStart"/>
      <w:r w:rsidRPr="004154A3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>Призначеність</w:t>
      </w:r>
      <w:proofErr w:type="spellEnd"/>
      <w:r w:rsidRPr="004154A3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 xml:space="preserve"> і завдання військового стандарту</w:t>
      </w: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4154A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Зазначають:</w:t>
      </w: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  <w:r w:rsidRPr="004154A3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стислу інформацію про існуючу проблему та її негативні наслідки;</w:t>
      </w: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  <w:r w:rsidRPr="004154A3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кінцеві результати, яких необхідно досягти, та завдання, які передбачають виконати, застосовуючи ВСТ;</w:t>
      </w:r>
    </w:p>
    <w:p w:rsidR="004154A3" w:rsidRPr="004154A3" w:rsidRDefault="004154A3" w:rsidP="004154A3">
      <w:pPr>
        <w:widowControl w:val="0"/>
        <w:tabs>
          <w:tab w:val="left" w:pos="-2835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4154A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на яку сферу військової стандартизації поширюється ВСТ;</w:t>
      </w: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4154A3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чи може ВСТ бути застосованим </w:t>
      </w:r>
      <w:r w:rsidRPr="004154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інших складових сектору безпеки і оборони</w:t>
      </w:r>
      <w:r w:rsidRPr="004154A3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, у цивільній сфері.</w:t>
      </w: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32"/>
          <w:sz w:val="28"/>
          <w:szCs w:val="24"/>
          <w:lang w:eastAsia="ru-RU"/>
        </w:rPr>
      </w:pP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418"/>
          <w:tab w:val="left" w:pos="1560"/>
          <w:tab w:val="left" w:pos="1722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  <w:r w:rsidRPr="004154A3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>4.</w:t>
      </w:r>
      <w:r w:rsidRPr="004154A3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ab/>
        <w:t>Характеристика об’єкта стандартизації</w:t>
      </w: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</w:pPr>
      <w:r w:rsidRPr="004154A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Зазначають:</w:t>
      </w: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  <w:r w:rsidRPr="004154A3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коротку характеристику об’єкта стандартизації та його відповідність вимогам оборони держави, сучасному рівневі наукових досягнень, знань і практики;</w:t>
      </w: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  <w:r w:rsidRPr="004154A3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взаємозв’язок об’єкта стандартизації з іншими об’єктами даної та суміжних сфер військової стандартизації;</w:t>
      </w: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4154A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 xml:space="preserve">своєчасність розроблення запропонованого ВСТ та ступінь підготовленості до його застосування. </w:t>
      </w: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656"/>
        <w:jc w:val="right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32"/>
          <w:sz w:val="28"/>
          <w:szCs w:val="24"/>
          <w:lang w:eastAsia="ru-RU"/>
        </w:rPr>
      </w:pPr>
      <w:r w:rsidRPr="004154A3">
        <w:rPr>
          <w:rFonts w:ascii="Times New Roman" w:eastAsia="Times New Roman" w:hAnsi="Times New Roman" w:cs="Times New Roman"/>
          <w:b/>
          <w:kern w:val="32"/>
          <w:sz w:val="28"/>
          <w:szCs w:val="24"/>
          <w:lang w:eastAsia="ru-RU"/>
        </w:rPr>
        <w:t>5.</w:t>
      </w:r>
      <w:r w:rsidRPr="004154A3">
        <w:rPr>
          <w:rFonts w:ascii="Times New Roman" w:eastAsia="Times New Roman" w:hAnsi="Times New Roman" w:cs="Times New Roman"/>
          <w:b/>
          <w:kern w:val="32"/>
          <w:sz w:val="28"/>
          <w:szCs w:val="24"/>
          <w:lang w:eastAsia="ru-RU"/>
        </w:rPr>
        <w:tab/>
        <w:t>Розділи та основні положення військового стандарту</w:t>
      </w: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  <w:r w:rsidRPr="004154A3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 xml:space="preserve">Подають передбачуваний перелік розділів проєкту ВСТ, їх орієнтовні назви, а також перелік основних положень, які планують викласти в кожному з них. </w:t>
      </w: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  <w:r w:rsidRPr="004154A3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>6.</w:t>
      </w:r>
      <w:r w:rsidRPr="004154A3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ab/>
        <w:t>Взаємозв’язок з іншими нормативними документами</w:t>
      </w: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4154A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Зазначають:</w:t>
      </w: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  <w:r w:rsidRPr="004154A3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чинні нормативні документи зі стандартизації, з якими повинен бути пов’язаний ВСТ;</w:t>
      </w: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59"/>
          <w:tab w:val="left" w:pos="1701"/>
          <w:tab w:val="left" w:pos="1843"/>
          <w:tab w:val="left" w:pos="19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  <w:r w:rsidRPr="004154A3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чинні ВСТ, які повинні бути переглянуті, замінені або скасовані після прийняття і надання чинності ВСТ, який розробляється.</w:t>
      </w: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</w:p>
    <w:p w:rsidR="004154A3" w:rsidRPr="004154A3" w:rsidRDefault="004154A3" w:rsidP="004154A3">
      <w:pPr>
        <w:widowControl w:val="0"/>
        <w:tabs>
          <w:tab w:val="left" w:pos="-1722"/>
          <w:tab w:val="left" w:pos="993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/>
          <w:kern w:val="32"/>
          <w:sz w:val="28"/>
          <w:szCs w:val="24"/>
          <w:lang w:eastAsia="ru-RU"/>
        </w:rPr>
      </w:pPr>
      <w:r w:rsidRPr="004154A3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>7.</w:t>
      </w:r>
      <w:r w:rsidRPr="004154A3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ab/>
      </w:r>
      <w:r w:rsidRPr="004154A3">
        <w:rPr>
          <w:rFonts w:ascii="Times New Roman" w:eastAsia="Times New Roman" w:hAnsi="Times New Roman" w:cs="Times New Roman"/>
          <w:b/>
          <w:kern w:val="32"/>
          <w:sz w:val="28"/>
          <w:szCs w:val="24"/>
          <w:lang w:eastAsia="ru-RU"/>
        </w:rPr>
        <w:t>Джерела інформації</w:t>
      </w:r>
    </w:p>
    <w:p w:rsidR="004154A3" w:rsidRPr="004154A3" w:rsidRDefault="004154A3" w:rsidP="004154A3">
      <w:pPr>
        <w:widowControl w:val="0"/>
        <w:tabs>
          <w:tab w:val="left" w:pos="-1722"/>
          <w:tab w:val="left" w:pos="1148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  <w:r w:rsidRPr="004154A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Зазначають основні джерела інформації, які необхідно використати під час розроблення проєкту ВСТ.</w:t>
      </w:r>
    </w:p>
    <w:p w:rsidR="00960744" w:rsidRDefault="00960744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32"/>
          <w:sz w:val="28"/>
          <w:szCs w:val="24"/>
          <w:lang w:eastAsia="ru-RU"/>
        </w:rPr>
      </w:pPr>
    </w:p>
    <w:p w:rsidR="00960744" w:rsidRDefault="00960744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32"/>
          <w:sz w:val="28"/>
          <w:szCs w:val="24"/>
          <w:lang w:eastAsia="ru-RU"/>
        </w:rPr>
      </w:pP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32"/>
          <w:sz w:val="28"/>
          <w:szCs w:val="24"/>
          <w:lang w:eastAsia="ru-RU"/>
        </w:rPr>
      </w:pPr>
      <w:bookmarkStart w:id="0" w:name="_GoBack"/>
      <w:bookmarkEnd w:id="0"/>
      <w:r w:rsidRPr="004154A3">
        <w:rPr>
          <w:rFonts w:ascii="Times New Roman" w:eastAsia="Times New Roman" w:hAnsi="Times New Roman" w:cs="Times New Roman"/>
          <w:b/>
          <w:kern w:val="32"/>
          <w:sz w:val="28"/>
          <w:szCs w:val="24"/>
          <w:lang w:eastAsia="ru-RU"/>
        </w:rPr>
        <w:lastRenderedPageBreak/>
        <w:t>8.</w:t>
      </w:r>
      <w:r w:rsidRPr="004154A3">
        <w:rPr>
          <w:rFonts w:ascii="Times New Roman" w:eastAsia="Times New Roman" w:hAnsi="Times New Roman" w:cs="Times New Roman"/>
          <w:b/>
          <w:kern w:val="32"/>
          <w:sz w:val="28"/>
          <w:szCs w:val="24"/>
          <w:lang w:eastAsia="ru-RU"/>
        </w:rPr>
        <w:tab/>
        <w:t>Етапи робіт і терміни їх виконання</w:t>
      </w: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  <w:r w:rsidRPr="004154A3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Зазначають етапи розроблення проєкту ВСТ, терміни виконання кожного етапу та роботи в цілому. Типові етапи робіт розроблення проєкту ВСТ:</w:t>
      </w: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59"/>
          <w:tab w:val="left" w:pos="1701"/>
          <w:tab w:val="left" w:pos="1843"/>
          <w:tab w:val="left" w:pos="19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  <w:r w:rsidRPr="004154A3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збір, вивчення і аналіз матеріалів за темою;</w:t>
      </w: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  <w:r w:rsidRPr="004154A3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розроблення першої редакції проєкту ВСТ, складання пояснювальної записки до нього, розсилання проєкту ВСТ на відгук;</w:t>
      </w: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  <w:r w:rsidRPr="004154A3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аналіз та систематизація одержаних відгуків, складання зводу відгуків, доопрацювання проєкту ВСТ з урахуванням зауважень та пропозицій, уточнення пояснювальної записки;</w:t>
      </w: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  <w:r w:rsidRPr="004154A3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погодження проєкту ВСТ;</w:t>
      </w: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  <w:r w:rsidRPr="004154A3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 xml:space="preserve">проведення технічної </w:t>
      </w:r>
      <w:r w:rsidRPr="004154A3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перевірк</w:t>
      </w:r>
      <w:r w:rsidRPr="004154A3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и справи проєкту ВСТ;</w:t>
      </w: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  <w:r w:rsidRPr="004154A3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роботи з підготовки до прийняття та реєстрації ВСТ;</w:t>
      </w: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4154A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роботи з підготовки ВСТ до введення його в дію.</w:t>
      </w: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  <w:r w:rsidRPr="004154A3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>9.</w:t>
      </w:r>
      <w:r w:rsidRPr="004154A3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ab/>
        <w:t>Перелік суб’єктів військової стандартизації, яким необхідно надіслати проєкт військового стандарту на відгук</w:t>
      </w: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4154A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Зазначають:</w:t>
      </w: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4154A3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суб’єкти військової стандартизації, до сфери діяльності яких відноситься або яких стосується об’єкт військової стандартизації;</w:t>
      </w: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4154A3">
        <w:rPr>
          <w:rFonts w:ascii="Times New Roman Cyrilic" w:eastAsia="Times New Roman" w:hAnsi="Times New Roman Cyrilic" w:cs="Times New Roman"/>
          <w:kern w:val="32"/>
          <w:sz w:val="28"/>
          <w:szCs w:val="28"/>
          <w:lang w:eastAsia="ru-RU"/>
        </w:rPr>
        <w:t>ОВС</w:t>
      </w:r>
      <w:r w:rsidRPr="004154A3">
        <w:rPr>
          <w:rFonts w:ascii="Times New Roman Cyrilic" w:eastAsia="Times New Roman" w:hAnsi="Times New Roman Cyrilic" w:cs="Times New Roman"/>
          <w:kern w:val="32"/>
          <w:sz w:val="28"/>
          <w:szCs w:val="24"/>
          <w:lang w:eastAsia="ru-RU"/>
        </w:rPr>
        <w:t>.</w:t>
      </w:r>
      <w:r w:rsidRPr="004154A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 xml:space="preserve"> </w:t>
      </w: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  <w:r w:rsidRPr="004154A3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>10.</w:t>
      </w:r>
      <w:r w:rsidRPr="004154A3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ab/>
        <w:t>Перелік суб’єктів військової стандартизації, яким необхідно надіслати проєкт військового стандарту на погодження</w:t>
      </w: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4154A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Зазначають:</w:t>
      </w: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4154A3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суб’єкти військової стандартизації</w:t>
      </w:r>
      <w:r w:rsidRPr="00415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(замовників робіт із військової стандартизації),</w:t>
      </w:r>
      <w:r w:rsidRPr="004154A3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до сфери діяльності яких відноситься об’єкт військової стандартизації;</w:t>
      </w: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  <w:r w:rsidRPr="004154A3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ОВС</w:t>
      </w:r>
      <w:r w:rsidRPr="004154A3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.</w:t>
      </w: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  <w:r w:rsidRPr="004154A3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>11.</w:t>
      </w:r>
      <w:r w:rsidRPr="004154A3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ab/>
        <w:t>Додаткові дані</w:t>
      </w: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4154A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Зазначають:</w:t>
      </w: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4154A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співвиконавців;</w:t>
      </w: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4154A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джерело фінансування;</w:t>
      </w:r>
    </w:p>
    <w:p w:rsidR="004154A3" w:rsidRPr="004154A3" w:rsidRDefault="004154A3" w:rsidP="004154A3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4154A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 xml:space="preserve">гриф обмеження доступу </w:t>
      </w:r>
      <w:r w:rsidRPr="00415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необхідності) </w:t>
      </w:r>
      <w:r w:rsidRPr="004154A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та іншу інформацію.</w:t>
      </w:r>
    </w:p>
    <w:p w:rsidR="00ED4B75" w:rsidRPr="00507B10" w:rsidRDefault="00ED4B75">
      <w:pPr>
        <w:rPr>
          <w:rFonts w:ascii="Times New Roman" w:hAnsi="Times New Roman" w:cs="Times New Roman"/>
          <w:sz w:val="28"/>
          <w:szCs w:val="28"/>
        </w:rPr>
      </w:pPr>
    </w:p>
    <w:p w:rsidR="00507B10" w:rsidRDefault="00507B10" w:rsidP="00507B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Підпис к</w:t>
      </w:r>
      <w:r w:rsidRPr="00507B10">
        <w:rPr>
          <w:rFonts w:ascii="Times New Roman" w:hAnsi="Times New Roman" w:cs="Times New Roman"/>
          <w:sz w:val="28"/>
          <w:szCs w:val="28"/>
        </w:rPr>
        <w:t>ері</w:t>
      </w:r>
      <w:r>
        <w:rPr>
          <w:rFonts w:ascii="Times New Roman" w:hAnsi="Times New Roman" w:cs="Times New Roman"/>
          <w:sz w:val="28"/>
          <w:szCs w:val="28"/>
        </w:rPr>
        <w:t>вника структурного підрозділу</w:t>
      </w:r>
    </w:p>
    <w:p w:rsidR="00507B10" w:rsidRDefault="00507B10" w:rsidP="00507B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замовника / виконавця робіт, в якому складено </w:t>
      </w:r>
    </w:p>
    <w:p w:rsidR="00507B10" w:rsidRPr="00507B10" w:rsidRDefault="00507B10" w:rsidP="00507B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технічне завдання</w:t>
      </w:r>
    </w:p>
    <w:sectPr w:rsidR="00507B10" w:rsidRPr="00507B10" w:rsidSect="004154A3">
      <w:headerReference w:type="default" r:id="rId6"/>
      <w:pgSz w:w="11906" w:h="16838"/>
      <w:pgMar w:top="1134" w:right="567" w:bottom="1134" w:left="1701" w:header="6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C41" w:rsidRDefault="00372C41" w:rsidP="004154A3">
      <w:pPr>
        <w:spacing w:after="0" w:line="240" w:lineRule="auto"/>
      </w:pPr>
      <w:r>
        <w:separator/>
      </w:r>
    </w:p>
  </w:endnote>
  <w:endnote w:type="continuationSeparator" w:id="0">
    <w:p w:rsidR="00372C41" w:rsidRDefault="00372C41" w:rsidP="00415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i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C41" w:rsidRDefault="00372C41" w:rsidP="004154A3">
      <w:pPr>
        <w:spacing w:after="0" w:line="240" w:lineRule="auto"/>
      </w:pPr>
      <w:r>
        <w:separator/>
      </w:r>
    </w:p>
  </w:footnote>
  <w:footnote w:type="continuationSeparator" w:id="0">
    <w:p w:rsidR="00372C41" w:rsidRDefault="00372C41" w:rsidP="00415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4A3" w:rsidRPr="004154A3" w:rsidRDefault="004154A3" w:rsidP="004154A3">
    <w:pPr>
      <w:tabs>
        <w:tab w:val="center" w:pos="4844"/>
        <w:tab w:val="right" w:pos="9689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eastAsia="x-none"/>
      </w:rPr>
    </w:pP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fldChar w:fldCharType="begin"/>
    </w: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instrText>PAGE   \* MERGEFORMAT</w:instrText>
    </w: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fldChar w:fldCharType="separate"/>
    </w: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t>2</w:t>
    </w: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fldChar w:fldCharType="end"/>
    </w:r>
  </w:p>
  <w:p w:rsidR="004154A3" w:rsidRDefault="004154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A3"/>
    <w:rsid w:val="002E7F12"/>
    <w:rsid w:val="00372C41"/>
    <w:rsid w:val="003735E9"/>
    <w:rsid w:val="004154A3"/>
    <w:rsid w:val="00507B10"/>
    <w:rsid w:val="00960744"/>
    <w:rsid w:val="00E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732AB7"/>
  <w15:chartTrackingRefBased/>
  <w15:docId w15:val="{108CFEA4-EA62-4D0D-AB12-A23A8F45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4A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154A3"/>
  </w:style>
  <w:style w:type="paragraph" w:styleId="a5">
    <w:name w:val="footer"/>
    <w:basedOn w:val="a"/>
    <w:link w:val="a6"/>
    <w:uiPriority w:val="99"/>
    <w:unhideWhenUsed/>
    <w:rsid w:val="004154A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15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2734</Words>
  <Characters>1559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Каськов Максим</dc:creator>
  <cp:keywords/>
  <dc:description/>
  <cp:lastModifiedBy>Абчугський Максим Олександрович</cp:lastModifiedBy>
  <cp:revision>4</cp:revision>
  <dcterms:created xsi:type="dcterms:W3CDTF">2026-03-27T07:56:00Z</dcterms:created>
  <dcterms:modified xsi:type="dcterms:W3CDTF">2026-04-06T11:37:00Z</dcterms:modified>
</cp:coreProperties>
</file>