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12" w:rsidRPr="00C86512" w:rsidRDefault="00C86512" w:rsidP="00C86512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Додаток 7 </w:t>
      </w:r>
    </w:p>
    <w:p w:rsidR="00C86512" w:rsidRPr="00C86512" w:rsidRDefault="00C86512" w:rsidP="00C8651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12">
        <w:rPr>
          <w:rFonts w:ascii="Times New Roman" w:eastAsia="Calibri" w:hAnsi="Times New Roman" w:cs="Times New Roman"/>
          <w:kern w:val="32"/>
          <w:sz w:val="28"/>
          <w:szCs w:val="20"/>
          <w:lang w:eastAsia="ru-RU"/>
        </w:rPr>
        <w:t xml:space="preserve">до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розроблення, прийняття, внесення змін, скасування, відновлення дії, оприлюднення, запровадження та застосування військових стандартів </w:t>
      </w:r>
    </w:p>
    <w:p w:rsidR="00C86512" w:rsidRPr="00C86512" w:rsidRDefault="00C86512" w:rsidP="00C8651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(пункт 3.3 глави 3 розділу І</w:t>
      </w:r>
      <w:r w:rsidRPr="00C865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86512" w:rsidRPr="00C86512" w:rsidRDefault="00C86512" w:rsidP="00C86512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(Титульний аркуш)</w:t>
      </w:r>
    </w:p>
    <w:p w:rsidR="00C86512" w:rsidRPr="00C86512" w:rsidRDefault="00C86512" w:rsidP="00C86512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  <w:lang w:eastAsia="x-none"/>
        </w:rPr>
      </w:pPr>
    </w:p>
    <w:p w:rsidR="00C86512" w:rsidRPr="00C86512" w:rsidRDefault="00C86512" w:rsidP="00C86512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  <w:lang w:eastAsia="x-none"/>
        </w:rPr>
      </w:pPr>
    </w:p>
    <w:p w:rsidR="00C86512" w:rsidRPr="00C86512" w:rsidRDefault="00C86512" w:rsidP="00C86512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ЗАТВЕРДЖУЮ</w:t>
      </w:r>
    </w:p>
    <w:p w:rsidR="00C86512" w:rsidRPr="00C86512" w:rsidRDefault="00C86512" w:rsidP="00C86512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____________________________</w:t>
      </w:r>
      <w:r w:rsidR="00C14FB3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__</w:t>
      </w:r>
    </w:p>
    <w:p w:rsidR="00C86512" w:rsidRPr="00C86512" w:rsidRDefault="00C86512" w:rsidP="00C86512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(посада, військове звання, підпис, власне ім’я, прізвище керівника замовника робіт із військової стандартизації)</w:t>
      </w:r>
    </w:p>
    <w:p w:rsidR="00C86512" w:rsidRPr="00C86512" w:rsidRDefault="00C86512" w:rsidP="00C86512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М.П.</w:t>
      </w:r>
    </w:p>
    <w:p w:rsidR="00C86512" w:rsidRPr="00C86512" w:rsidRDefault="00C86512" w:rsidP="00C86512">
      <w:pPr>
        <w:widowControl w:val="0"/>
        <w:tabs>
          <w:tab w:val="left" w:pos="-2694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left="5103" w:right="-1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“___”_______20__р.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>ТЕХНІЧНЕ ЗАВДАННЯ</w:t>
      </w:r>
    </w:p>
    <w:p w:rsidR="00C86512" w:rsidRPr="00C86512" w:rsidRDefault="00C86512" w:rsidP="00C86512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</w:pPr>
      <w:r w:rsidRPr="00C86512">
        <w:rPr>
          <w:rFonts w:ascii="Times New Roman" w:eastAsia="Calibri" w:hAnsi="Times New Roman" w:cs="Times New Roman"/>
          <w:b/>
          <w:kern w:val="32"/>
          <w:sz w:val="28"/>
          <w:szCs w:val="24"/>
          <w:lang w:eastAsia="x-none"/>
        </w:rPr>
        <w:t>на розроблення проєкту (перегляд) військового стандарту,</w:t>
      </w:r>
      <w:r w:rsidRPr="00C86512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 xml:space="preserve"> яким передбачається запровадження (запроваджено) стандарту НАТО </w:t>
      </w:r>
    </w:p>
    <w:p w:rsidR="00C86512" w:rsidRPr="00C86512" w:rsidRDefault="00C86512" w:rsidP="00C86512">
      <w:pPr>
        <w:tabs>
          <w:tab w:val="left" w:pos="-2694"/>
          <w:tab w:val="left" w:pos="851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32"/>
          <w:sz w:val="28"/>
          <w:szCs w:val="20"/>
          <w:lang w:eastAsia="x-none"/>
        </w:rPr>
      </w:pPr>
      <w:r w:rsidRPr="00C86512">
        <w:rPr>
          <w:rFonts w:ascii="Times New Roman" w:eastAsia="Calibri" w:hAnsi="Times New Roman" w:cs="Times New Roman"/>
          <w:b/>
          <w:kern w:val="32"/>
          <w:sz w:val="28"/>
          <w:szCs w:val="28"/>
          <w:lang w:eastAsia="x-none"/>
        </w:rPr>
        <w:t>(стандарту у сфері оборони держави-члена НАТО)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C86512" w:rsidRPr="00C86512" w:rsidRDefault="00C86512" w:rsidP="00C86512">
      <w:pPr>
        <w:widowControl w:val="0"/>
        <w:pBdr>
          <w:bottom w:val="single" w:sz="4" w:space="1" w:color="auto"/>
        </w:pBd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  <w:t>(познака та назва проєкту військового стандарту)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Виконавець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ab/>
        <w:t xml:space="preserve"> _______________________________________________________</w:t>
      </w:r>
      <w:r w:rsidR="00C14FB3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__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928"/>
        <w:gridCol w:w="4643"/>
      </w:tblGrid>
      <w:tr w:rsidR="00C86512" w:rsidRPr="00C86512" w:rsidTr="00FD24D6">
        <w:trPr>
          <w:trHeight w:val="2219"/>
        </w:trPr>
        <w:tc>
          <w:tcPr>
            <w:tcW w:w="4928" w:type="dxa"/>
          </w:tcPr>
          <w:p w:rsidR="00C86512" w:rsidRPr="00C86512" w:rsidRDefault="00C86512" w:rsidP="00C86512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  <w:r w:rsidR="00C14FB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виконавця робіт із військової стандартизації)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  <w:tc>
          <w:tcPr>
            <w:tcW w:w="4643" w:type="dxa"/>
          </w:tcPr>
          <w:p w:rsidR="00C86512" w:rsidRPr="00C86512" w:rsidRDefault="00C86512" w:rsidP="00C86512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  <w:r w:rsidR="00C14FB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органу військової стандартизації)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</w:tr>
      <w:tr w:rsidR="00C86512" w:rsidRPr="00C86512" w:rsidTr="00FD24D6">
        <w:trPr>
          <w:trHeight w:val="2195"/>
        </w:trPr>
        <w:tc>
          <w:tcPr>
            <w:tcW w:w="4928" w:type="dxa"/>
          </w:tcPr>
          <w:p w:rsidR="00C86512" w:rsidRPr="00C86512" w:rsidRDefault="00C86512" w:rsidP="00C86512">
            <w:pPr>
              <w:keepNext/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ПОГОДЖЕНО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____________________________</w:t>
            </w:r>
            <w:r w:rsidR="00C14FB3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__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(посада, військове звання, підпис, власне ім’я, прізвище керівника співвиконавця робіт із військової стандартизації)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М.П.</w:t>
            </w:r>
          </w:p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  <w:r w:rsidRPr="00C86512"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  <w:t>“___”_______20__р.</w:t>
            </w:r>
          </w:p>
        </w:tc>
        <w:tc>
          <w:tcPr>
            <w:tcW w:w="4643" w:type="dxa"/>
          </w:tcPr>
          <w:p w:rsidR="00C86512" w:rsidRPr="00C86512" w:rsidRDefault="00C86512" w:rsidP="00C86512">
            <w:pPr>
              <w:widowControl w:val="0"/>
              <w:tabs>
                <w:tab w:val="left" w:pos="851"/>
                <w:tab w:val="left" w:pos="993"/>
                <w:tab w:val="left" w:pos="1134"/>
                <w:tab w:val="left" w:pos="1276"/>
                <w:tab w:val="left" w:pos="1418"/>
                <w:tab w:val="left" w:pos="1560"/>
                <w:tab w:val="left" w:pos="1701"/>
                <w:tab w:val="left" w:pos="1843"/>
                <w:tab w:val="left" w:pos="1985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4"/>
                <w:lang w:eastAsia="ru-RU"/>
              </w:rPr>
            </w:pPr>
          </w:p>
        </w:tc>
      </w:tr>
    </w:tbl>
    <w:p w:rsidR="00C86512" w:rsidRPr="00C86512" w:rsidRDefault="00C86512" w:rsidP="00C865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  <w:br w:type="page"/>
      </w:r>
    </w:p>
    <w:p w:rsidR="00C86512" w:rsidRPr="00C86512" w:rsidRDefault="00C86512" w:rsidP="00C865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lastRenderedPageBreak/>
        <w:t>Продовження додатка 7</w:t>
      </w:r>
    </w:p>
    <w:p w:rsidR="00C86512" w:rsidRPr="00C86512" w:rsidRDefault="00C86512" w:rsidP="00C86512">
      <w:pPr>
        <w:tabs>
          <w:tab w:val="left" w:pos="1560"/>
        </w:tabs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4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1.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Підстава для розроблення військового стандарту</w:t>
      </w:r>
    </w:p>
    <w:p w:rsidR="00C86512" w:rsidRPr="00FF0214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Зазначають назву директивного документа (указ, постанова, програма (підпрограма), наказ, </w:t>
      </w:r>
      <w:r w:rsidRPr="00FF0214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рішення тощо), на підставі якого передбачено </w:t>
      </w:r>
      <w:r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FF0214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та тему Програми.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2.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ab/>
        <w:t>Термін розроблення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Зазначають початок і завершення робіт із розроблення проєкту ВСТ, яким передбачено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відповідно до Програми.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3.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</w:r>
      <w:proofErr w:type="spellStart"/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Призначеність</w:t>
      </w:r>
      <w:proofErr w:type="spellEnd"/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і завдання військового стандарту, яким передбачено </w:t>
      </w:r>
      <w:r w:rsidRPr="00C865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запровадження стандарту НАТО (стандарту у сфері оборони держави-члена НАТО)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стислу інформацію про існуючу проблему та її негативні наслідки;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завдання, які передбачається виконати, застосовуючи ВСТ,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яким заплановано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-2694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назву, познаку та мову оригіналу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який планується запровадити;</w:t>
      </w:r>
    </w:p>
    <w:p w:rsidR="00C86512" w:rsidRPr="00C86512" w:rsidRDefault="00C86512" w:rsidP="00C86512">
      <w:pPr>
        <w:widowControl w:val="0"/>
        <w:tabs>
          <w:tab w:val="left" w:pos="-2694"/>
          <w:tab w:val="left" w:pos="709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метод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ступінь відповідності проєкту ВСТ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який планується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, редакційні та структурні зміни (за потреби), технічні відхили та пояснення до них (за потреби);</w:t>
      </w:r>
    </w:p>
    <w:p w:rsidR="00C86512" w:rsidRPr="00C86512" w:rsidRDefault="00C86512" w:rsidP="00C86512">
      <w:pPr>
        <w:widowControl w:val="0"/>
        <w:tabs>
          <w:tab w:val="left" w:pos="-2835"/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на яку сферу військової стандартизації поширюється ВСТ;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чи може ВСТ бути застосованим в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 складових сектору безпеки і оборони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, у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цивільній сфері.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4.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Взаємозв’язок з іншими нормативними документами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належність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який планується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запровадити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до групи взаємопов’язаних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 (стандарт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оборони держав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-член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НАТО)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чинні ВСТ, з якими повинен бути пов’язаний ВСТ, 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яким передбачено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чинні ВСТ, які повинні бути переглянуті, замінені або скасовані після прийняття і надання чинності ВСТ, 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яким передбачено </w:t>
      </w:r>
      <w:r w:rsidRPr="00C86512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59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міжнародні та регіональні стандарти у разі наявності посилань на них у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 (стандарт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сфері оборони держав-член</w:t>
      </w:r>
      <w:r w:rsid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НАТО)</w:t>
      </w:r>
      <w:r w:rsidRPr="00C86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lastRenderedPageBreak/>
        <w:t>5.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4"/>
          <w:lang w:eastAsia="ru-RU"/>
        </w:rPr>
        <w:tab/>
        <w:t>Етапи робіт і терміни їх виконання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Зазначають етапи розроблення проєкту ВСТ,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яким передбачено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запровадження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 терміни виконання кожного етапу та роботи в цілому. Типові етапи робіт розроблення проєкту ВСТ: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вивчення і аналіз </w:t>
      </w:r>
      <w:r w:rsidR="00FF0214" w:rsidRPr="00FF021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стандарту НАТО (стандарту у сфері оборони держави-члена НАТО)</w:t>
      </w:r>
      <w:bookmarkStart w:id="0" w:name="_GoBack"/>
      <w:bookmarkEnd w:id="0"/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, який планується запровадити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потреби)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розроблення першої редакції проєкту ВСТ, складання пояснювальної записки до нього, розсилання проєкту ВСТ на відгук;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0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аналіз та систематизація одержаних відгуків, складання зводу відгуків, доопрацювання проєкту ВСТ з урахуванням зауважень та пропозицій, уточнення пояснювальної записки;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погодження проєкту ВСТ;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 xml:space="preserve">проведення технічної 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перевірк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и справи проєкту ВСТ;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38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роботи з підготовки до прийняття та реєстрації ВСТ;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роботи з підготовки ВСТ до введення його в дію.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6.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Перелік суб’єктів військової стандартизації, яким необхідно надіслати проєкт військового стандарту на відгук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суб’єкти військової стандартизації, до сфери діяльності яких відноситься або яких стосується об’єкт військової стандартизації;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 Cyrilic" w:eastAsia="Times New Roman" w:hAnsi="Times New Roman Cyrilic" w:cs="Times New Roman"/>
          <w:kern w:val="32"/>
          <w:sz w:val="28"/>
          <w:szCs w:val="28"/>
          <w:lang w:eastAsia="ru-RU"/>
        </w:rPr>
        <w:t>ОВС</w:t>
      </w:r>
      <w:r w:rsidRPr="00C86512">
        <w:rPr>
          <w:rFonts w:ascii="Times New Roman Cyrilic" w:eastAsia="Times New Roman" w:hAnsi="Times New Roman Cyrilic" w:cs="Times New Roman"/>
          <w:kern w:val="32"/>
          <w:sz w:val="28"/>
          <w:szCs w:val="24"/>
          <w:lang w:eastAsia="ru-RU"/>
        </w:rPr>
        <w:t>.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 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7.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Перелік суб’єктів військової стандартизації, яким необхідно надіслати проєкт військового стандарту на погодження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суб’єкти військової стандартизації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(замовників робіт із військової стандартизації),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 xml:space="preserve"> до сфери діяльності яких відноситься об’єкт військової стандартизації;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ОВС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  <w:t>.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4"/>
          <w:lang w:eastAsia="ru-RU"/>
        </w:rPr>
      </w:pP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>8.</w:t>
      </w:r>
      <w:r w:rsidRPr="00C86512">
        <w:rPr>
          <w:rFonts w:ascii="Times New Roman" w:eastAsia="Times New Roman" w:hAnsi="Times New Roman" w:cs="Times New Roman"/>
          <w:b/>
          <w:kern w:val="32"/>
          <w:sz w:val="28"/>
          <w:szCs w:val="20"/>
          <w:lang w:eastAsia="ru-RU"/>
        </w:rPr>
        <w:tab/>
        <w:t>Додаткові дані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Зазначають: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співвиконавців;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джерело фінансування;</w:t>
      </w:r>
    </w:p>
    <w:p w:rsidR="00C86512" w:rsidRPr="00C86512" w:rsidRDefault="00C86512" w:rsidP="00C86512">
      <w:pPr>
        <w:widowControl w:val="0"/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  <w:tab w:val="left" w:pos="1701"/>
          <w:tab w:val="left" w:pos="1843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</w:pP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 xml:space="preserve">гриф обмеження доступу </w:t>
      </w:r>
      <w:r w:rsidRPr="00C8651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необхідності)</w:t>
      </w:r>
      <w:r w:rsidRPr="00C8651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6512">
        <w:rPr>
          <w:rFonts w:ascii="Times New Roman" w:eastAsia="Times New Roman" w:hAnsi="Times New Roman" w:cs="Times New Roman"/>
          <w:kern w:val="32"/>
          <w:sz w:val="28"/>
          <w:szCs w:val="20"/>
          <w:lang w:eastAsia="ru-RU"/>
        </w:rPr>
        <w:t>та іншу інформацію.</w:t>
      </w:r>
    </w:p>
    <w:p w:rsidR="00FF0214" w:rsidRDefault="00FF0214"/>
    <w:p w:rsidR="00FF0214" w:rsidRDefault="00FF0214" w:rsidP="00FF021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0214" w:rsidRDefault="00FF0214" w:rsidP="00FF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Підпис к</w:t>
      </w:r>
      <w:r w:rsidRPr="00507B10">
        <w:rPr>
          <w:rFonts w:ascii="Times New Roman" w:hAnsi="Times New Roman" w:cs="Times New Roman"/>
          <w:sz w:val="28"/>
          <w:szCs w:val="28"/>
        </w:rPr>
        <w:t>ері</w:t>
      </w:r>
      <w:r>
        <w:rPr>
          <w:rFonts w:ascii="Times New Roman" w:hAnsi="Times New Roman" w:cs="Times New Roman"/>
          <w:sz w:val="28"/>
          <w:szCs w:val="28"/>
        </w:rPr>
        <w:t>вника структурного підрозділу</w:t>
      </w:r>
    </w:p>
    <w:p w:rsidR="00FF0214" w:rsidRDefault="00FF0214" w:rsidP="00FF02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замовника / виконавця робіт, в якому складено </w:t>
      </w:r>
    </w:p>
    <w:p w:rsidR="00FF0214" w:rsidRDefault="00FF0214" w:rsidP="00FF0214">
      <w:r>
        <w:rPr>
          <w:rFonts w:ascii="Times New Roman" w:hAnsi="Times New Roman" w:cs="Times New Roman"/>
          <w:sz w:val="28"/>
          <w:szCs w:val="28"/>
        </w:rPr>
        <w:t>технічне завдання</w:t>
      </w:r>
    </w:p>
    <w:sectPr w:rsidR="00FF0214" w:rsidSect="004154A3">
      <w:headerReference w:type="default" r:id="rId6"/>
      <w:pgSz w:w="11906" w:h="16838"/>
      <w:pgMar w:top="1134" w:right="567" w:bottom="1134" w:left="1701" w:header="6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3FA6" w:rsidRDefault="00993FA6" w:rsidP="004154A3">
      <w:pPr>
        <w:spacing w:after="0" w:line="240" w:lineRule="auto"/>
      </w:pPr>
      <w:r>
        <w:separator/>
      </w:r>
    </w:p>
  </w:endnote>
  <w:endnote w:type="continuationSeparator" w:id="0">
    <w:p w:rsidR="00993FA6" w:rsidRDefault="00993FA6" w:rsidP="00415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i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3FA6" w:rsidRDefault="00993FA6" w:rsidP="004154A3">
      <w:pPr>
        <w:spacing w:after="0" w:line="240" w:lineRule="auto"/>
      </w:pPr>
      <w:r>
        <w:separator/>
      </w:r>
    </w:p>
  </w:footnote>
  <w:footnote w:type="continuationSeparator" w:id="0">
    <w:p w:rsidR="00993FA6" w:rsidRDefault="00993FA6" w:rsidP="00415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54A3" w:rsidRPr="004154A3" w:rsidRDefault="004154A3" w:rsidP="004154A3">
    <w:pPr>
      <w:tabs>
        <w:tab w:val="center" w:pos="4844"/>
        <w:tab w:val="right" w:pos="9689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eastAsia="x-none"/>
      </w:rPr>
    </w:pP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begin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instrText>PAGE   \* MERGEFORMAT</w:instrTex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separate"/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t>2</w:t>
    </w:r>
    <w:r w:rsidRPr="004154A3">
      <w:rPr>
        <w:rFonts w:ascii="Times New Roman" w:eastAsia="Times New Roman" w:hAnsi="Times New Roman" w:cs="Times New Roman"/>
        <w:sz w:val="28"/>
        <w:szCs w:val="28"/>
        <w:lang w:eastAsia="x-none"/>
      </w:rPr>
      <w:fldChar w:fldCharType="end"/>
    </w:r>
  </w:p>
  <w:p w:rsidR="004154A3" w:rsidRDefault="004154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A3"/>
    <w:rsid w:val="004154A3"/>
    <w:rsid w:val="00993FA6"/>
    <w:rsid w:val="00C14FB3"/>
    <w:rsid w:val="00C86512"/>
    <w:rsid w:val="00E820C7"/>
    <w:rsid w:val="00ED4B75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03D269"/>
  <w15:chartTrackingRefBased/>
  <w15:docId w15:val="{108CFEA4-EA62-4D0D-AB12-A23A8F45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154A3"/>
  </w:style>
  <w:style w:type="paragraph" w:styleId="a5">
    <w:name w:val="footer"/>
    <w:basedOn w:val="a"/>
    <w:link w:val="a6"/>
    <w:uiPriority w:val="99"/>
    <w:unhideWhenUsed/>
    <w:rsid w:val="004154A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15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3226</Words>
  <Characters>1840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Каськов Максим</dc:creator>
  <cp:keywords/>
  <dc:description/>
  <cp:lastModifiedBy>Абчугський Максим Олександрович</cp:lastModifiedBy>
  <cp:revision>4</cp:revision>
  <dcterms:created xsi:type="dcterms:W3CDTF">2026-03-27T08:04:00Z</dcterms:created>
  <dcterms:modified xsi:type="dcterms:W3CDTF">2026-04-06T11:42:00Z</dcterms:modified>
</cp:coreProperties>
</file>